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c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253"/>
      </w:tblGrid>
      <w:tr w:rsidR="00AD0550" w14:paraId="66DFE827" w14:textId="77777777">
        <w:tc>
          <w:tcPr>
            <w:tcW w:w="5240" w:type="dxa"/>
          </w:tcPr>
          <w:p w14:paraId="6DAF9D1D" w14:textId="77777777" w:rsidR="00AD0550" w:rsidRPr="00C61E3F" w:rsidRDefault="00AD05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</w:p>
        </w:tc>
        <w:tc>
          <w:tcPr>
            <w:tcW w:w="4253" w:type="dxa"/>
          </w:tcPr>
          <w:p w14:paraId="052B627E" w14:textId="77777777" w:rsidR="00AD0550" w:rsidRPr="009059CE" w:rsidRDefault="00000000" w:rsidP="00EC5328">
            <w:pPr>
              <w:ind w:right="2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059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УТВЕРЖДЕНЫ</w:t>
            </w:r>
          </w:p>
          <w:p w14:paraId="6C6E201C" w14:textId="77777777" w:rsidR="00AD0550" w:rsidRPr="009059CE" w:rsidRDefault="00000000" w:rsidP="00EC5328">
            <w:pPr>
              <w:ind w:right="2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059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приказом министерства</w:t>
            </w:r>
          </w:p>
          <w:p w14:paraId="57D2D60B" w14:textId="77777777" w:rsidR="00AD0550" w:rsidRPr="009059CE" w:rsidRDefault="00000000" w:rsidP="00EC5328">
            <w:pPr>
              <w:ind w:right="2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059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градостроительной деятельности</w:t>
            </w:r>
          </w:p>
          <w:p w14:paraId="4E6A5836" w14:textId="77777777" w:rsidR="00AD0550" w:rsidRPr="009059CE" w:rsidRDefault="00000000" w:rsidP="00EC5328">
            <w:pPr>
              <w:ind w:right="2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059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 развития агломераций</w:t>
            </w:r>
          </w:p>
          <w:p w14:paraId="60C6DEE4" w14:textId="77777777" w:rsidR="00AD0550" w:rsidRPr="009059CE" w:rsidRDefault="00000000" w:rsidP="00EC5328">
            <w:pPr>
              <w:ind w:right="2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059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Нижегородской области</w:t>
            </w:r>
          </w:p>
          <w:p w14:paraId="4861B169" w14:textId="08AF1E21" w:rsidR="00AD0550" w:rsidRDefault="00EC5328" w:rsidP="0078259B">
            <w:pPr>
              <w:ind w:left="-677" w:right="2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</w:t>
            </w:r>
            <w:r w:rsidRPr="009059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 ___</w:t>
            </w:r>
            <w:r w:rsidR="0078259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</w:t>
            </w:r>
            <w:r w:rsidRPr="009059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____ № _______</w:t>
            </w:r>
          </w:p>
        </w:tc>
      </w:tr>
    </w:tbl>
    <w:p w14:paraId="36DA064C" w14:textId="77777777" w:rsidR="00AD0550" w:rsidRDefault="00AD05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5305B30" w14:textId="77777777" w:rsidR="00AD0550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ИЗМЕНЕНИЯ</w:t>
      </w:r>
    </w:p>
    <w:p w14:paraId="4B568926" w14:textId="77777777" w:rsidR="001320B0" w:rsidRDefault="00000000" w:rsidP="001320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Правил</w:t>
      </w:r>
      <w:r w:rsidR="00986798">
        <w:rPr>
          <w:rFonts w:ascii="Times New Roman" w:eastAsia="Calibri" w:hAnsi="Times New Roman" w:cs="Times New Roman"/>
          <w:b/>
          <w:sz w:val="28"/>
          <w:szCs w:val="28"/>
        </w:rPr>
        <w:t>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землепользования и застройки </w:t>
      </w:r>
      <w:r w:rsidR="001320B0" w:rsidRPr="001320B0">
        <w:rPr>
          <w:rFonts w:ascii="Times New Roman" w:eastAsia="Calibri" w:hAnsi="Times New Roman" w:cs="Times New Roman"/>
          <w:b/>
          <w:sz w:val="28"/>
          <w:szCs w:val="28"/>
        </w:rPr>
        <w:t xml:space="preserve">Богородского муниципального округа Нижегородской области, утвержденные приказом министерства градостроительной деятельности </w:t>
      </w:r>
    </w:p>
    <w:p w14:paraId="75243E62" w14:textId="77777777" w:rsidR="001320B0" w:rsidRDefault="001320B0" w:rsidP="001320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20B0">
        <w:rPr>
          <w:rFonts w:ascii="Times New Roman" w:eastAsia="Calibri" w:hAnsi="Times New Roman" w:cs="Times New Roman"/>
          <w:b/>
          <w:sz w:val="28"/>
          <w:szCs w:val="28"/>
        </w:rPr>
        <w:t xml:space="preserve">и развития агломераций Нижегородской области </w:t>
      </w:r>
    </w:p>
    <w:p w14:paraId="7715FC55" w14:textId="51D86194" w:rsidR="00D935A0" w:rsidRDefault="001320B0" w:rsidP="001320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20B0">
        <w:rPr>
          <w:rFonts w:ascii="Times New Roman" w:eastAsia="Calibri" w:hAnsi="Times New Roman" w:cs="Times New Roman"/>
          <w:b/>
          <w:sz w:val="28"/>
          <w:szCs w:val="28"/>
        </w:rPr>
        <w:t>от 29 октября 2025 г. № 07-01-03/104</w:t>
      </w:r>
    </w:p>
    <w:p w14:paraId="0BC584BA" w14:textId="77777777" w:rsidR="001320B0" w:rsidRPr="00A42BB2" w:rsidRDefault="001320B0" w:rsidP="001320B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3E1CACFD" w14:textId="470DC82D" w:rsidR="00C61E3F" w:rsidRPr="00C61E3F" w:rsidRDefault="00C61E3F" w:rsidP="00A42BB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61E3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 Карте градостроительного зонирования Богородского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C61E3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муниципального округа Нижегородской области статьи 11 части II «Карта градостроительного зонирования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 и</w:t>
      </w:r>
      <w:r w:rsidRPr="00C61E3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зменить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территориальную </w:t>
      </w:r>
      <w:r w:rsidRPr="00C61E3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зону СХ (зона сельскохозяйственного назначения) на зону С-3 (зона режимных объектов) в отношении земельных участков с кадастровыми номерами 52:24:0030002:183</w:t>
      </w:r>
      <w:r w:rsidR="001D566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Pr="00C61E3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52:24:0020004:17 и части земель неразграниченной собственности в Богородском муниципальном округе Нижегородской области в следующих границах:</w:t>
      </w:r>
    </w:p>
    <w:p w14:paraId="06F69734" w14:textId="31AA445F" w:rsidR="00EC5328" w:rsidRDefault="00C61E3F" w:rsidP="00D935A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61E3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</w:t>
      </w:r>
    </w:p>
    <w:p w14:paraId="2B695089" w14:textId="014EF5AB" w:rsidR="00EC5328" w:rsidRDefault="00C61E3F" w:rsidP="00C61E3F">
      <w:pPr>
        <w:autoSpaceDE w:val="0"/>
        <w:autoSpaceDN w:val="0"/>
        <w:adjustRightInd w:val="0"/>
        <w:spacing w:after="0" w:line="240" w:lineRule="auto"/>
        <w:ind w:firstLine="1418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E5DC9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4D3341F0" wp14:editId="42758375">
            <wp:extent cx="3910933" cy="3744227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22192" cy="3755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DA438" w14:textId="77777777" w:rsidR="00EC5328" w:rsidRDefault="00EC5328" w:rsidP="00D935A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496B977A" w14:textId="77777777" w:rsidR="00B726B4" w:rsidRDefault="00B726B4" w:rsidP="00B726B4">
      <w:pPr>
        <w:pStyle w:val="ConsPlusTitle"/>
        <w:spacing w:after="160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z w:val="22"/>
          <w:szCs w:val="22"/>
        </w:rPr>
        <w:t>УСЛОВНЫЕ ОБОЗНАЧЕНИЯ:</w:t>
      </w:r>
    </w:p>
    <w:p w14:paraId="6FCFAC78" w14:textId="0488FD1D" w:rsidR="00B726B4" w:rsidRDefault="00A42BB2" w:rsidP="00A42BB2">
      <w:pPr>
        <w:pStyle w:val="ConsPlusTitle"/>
        <w:spacing w:after="160"/>
        <w:jc w:val="center"/>
        <w:rPr>
          <w:sz w:val="28"/>
          <w:szCs w:val="28"/>
        </w:rPr>
      </w:pPr>
      <w:r w:rsidRPr="00ED729F">
        <w:rPr>
          <w:rFonts w:ascii="Times New Roman" w:eastAsia="Times New Roman" w:hAnsi="Times New Roman" w:cs="Times New Roman"/>
          <w:b w:val="0"/>
          <w:bCs w:val="0"/>
          <w:noProof/>
          <w:color w:val="000000" w:themeColor="text1"/>
          <w:sz w:val="22"/>
          <w:szCs w:val="22"/>
        </w:rPr>
        <w:drawing>
          <wp:inline distT="0" distB="0" distL="0" distR="0" wp14:anchorId="27A8FB21" wp14:editId="18B6E134">
            <wp:extent cx="2772162" cy="2857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72162" cy="28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</w:t>
      </w:r>
      <w:r w:rsidR="00B726B4" w:rsidRPr="00A42BB2">
        <w:rPr>
          <w:rFonts w:ascii="Times New Roman" w:hAnsi="Times New Roman" w:cs="Times New Roman"/>
          <w:b w:val="0"/>
          <w:bCs w:val="0"/>
          <w:sz w:val="28"/>
          <w:szCs w:val="28"/>
        </w:rPr>
        <w:t>».</w:t>
      </w:r>
    </w:p>
    <w:p w14:paraId="328B377D" w14:textId="5A3BEB61" w:rsidR="00EC5328" w:rsidRDefault="00EC5328" w:rsidP="00EC532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_____________________                        </w:t>
      </w:r>
    </w:p>
    <w:sectPr w:rsidR="00EC5328" w:rsidSect="00D935A0">
      <w:headerReference w:type="default" r:id="rId8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A3077" w14:textId="77777777" w:rsidR="0002495B" w:rsidRDefault="0002495B">
      <w:pPr>
        <w:spacing w:after="0" w:line="240" w:lineRule="auto"/>
      </w:pPr>
      <w:r>
        <w:separator/>
      </w:r>
    </w:p>
  </w:endnote>
  <w:endnote w:type="continuationSeparator" w:id="0">
    <w:p w14:paraId="7A17DEF2" w14:textId="77777777" w:rsidR="0002495B" w:rsidRDefault="00024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4B191" w14:textId="77777777" w:rsidR="0002495B" w:rsidRDefault="0002495B">
      <w:pPr>
        <w:spacing w:after="0" w:line="240" w:lineRule="auto"/>
      </w:pPr>
      <w:r>
        <w:separator/>
      </w:r>
    </w:p>
  </w:footnote>
  <w:footnote w:type="continuationSeparator" w:id="0">
    <w:p w14:paraId="367B02E6" w14:textId="77777777" w:rsidR="0002495B" w:rsidRDefault="00024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3965102"/>
      <w:docPartObj>
        <w:docPartGallery w:val="Page Numbers (Top of Page)"/>
        <w:docPartUnique/>
      </w:docPartObj>
    </w:sdtPr>
    <w:sdtContent>
      <w:p w14:paraId="135B532B" w14:textId="77777777" w:rsidR="00AD0550" w:rsidRDefault="00000000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925E4E" w14:textId="77777777" w:rsidR="00AD0550" w:rsidRDefault="00AD0550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550"/>
    <w:rsid w:val="00016A92"/>
    <w:rsid w:val="0002495B"/>
    <w:rsid w:val="001320B0"/>
    <w:rsid w:val="00144AA2"/>
    <w:rsid w:val="0019643E"/>
    <w:rsid w:val="001A4ED7"/>
    <w:rsid w:val="001D3A7C"/>
    <w:rsid w:val="001D566B"/>
    <w:rsid w:val="002001EF"/>
    <w:rsid w:val="002E1420"/>
    <w:rsid w:val="003118D1"/>
    <w:rsid w:val="003D6598"/>
    <w:rsid w:val="00473042"/>
    <w:rsid w:val="004C361E"/>
    <w:rsid w:val="0057340A"/>
    <w:rsid w:val="00597000"/>
    <w:rsid w:val="00643710"/>
    <w:rsid w:val="00683F8E"/>
    <w:rsid w:val="00713F4A"/>
    <w:rsid w:val="0072791F"/>
    <w:rsid w:val="0078259B"/>
    <w:rsid w:val="007A1058"/>
    <w:rsid w:val="00802862"/>
    <w:rsid w:val="0085263F"/>
    <w:rsid w:val="00856D1D"/>
    <w:rsid w:val="008A44AD"/>
    <w:rsid w:val="009059CE"/>
    <w:rsid w:val="00986798"/>
    <w:rsid w:val="009E228A"/>
    <w:rsid w:val="00A00770"/>
    <w:rsid w:val="00A42BB2"/>
    <w:rsid w:val="00AD0550"/>
    <w:rsid w:val="00B54A3D"/>
    <w:rsid w:val="00B726B4"/>
    <w:rsid w:val="00B82067"/>
    <w:rsid w:val="00C61E3F"/>
    <w:rsid w:val="00CD50A8"/>
    <w:rsid w:val="00D21582"/>
    <w:rsid w:val="00D8299B"/>
    <w:rsid w:val="00D935A0"/>
    <w:rsid w:val="00E810EA"/>
    <w:rsid w:val="00EC5328"/>
    <w:rsid w:val="00EF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EECC7"/>
  <w15:docId w15:val="{DEEC37A2-0934-40DB-95A5-9FFF30671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link w:val="a4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6">
    <w:name w:val="Hyperlink"/>
    <w:uiPriority w:val="99"/>
    <w:unhideWhenUsed/>
    <w:rPr>
      <w:color w:val="0563C1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character" w:styleId="a9">
    <w:name w:val="footnote reference"/>
    <w:basedOn w:val="a0"/>
    <w:uiPriority w:val="99"/>
    <w:unhideWhenUsed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">
    <w:name w:val="Title"/>
    <w:basedOn w:val="a"/>
    <w:next w:val="a"/>
    <w:link w:val="af0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  <w14:ligatures w14:val="standardContextual"/>
    </w:rPr>
  </w:style>
  <w:style w:type="character" w:customStyle="1" w:styleId="af0">
    <w:name w:val="Заголовок Знак"/>
    <w:basedOn w:val="a0"/>
    <w:link w:val="af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1">
    <w:name w:val="Subtitle"/>
    <w:basedOn w:val="a"/>
    <w:next w:val="a"/>
    <w:link w:val="af2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f2">
    <w:name w:val="Подзаголовок Знак"/>
    <w:basedOn w:val="a0"/>
    <w:link w:val="af1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3">
    <w:name w:val="List Paragraph"/>
    <w:basedOn w:val="a"/>
    <w:uiPriority w:val="34"/>
    <w:qFormat/>
    <w:pPr>
      <w:ind w:left="720"/>
      <w:contextualSpacing/>
    </w:pPr>
    <w:rPr>
      <w14:ligatures w14:val="standardContextual"/>
    </w:rPr>
  </w:style>
  <w:style w:type="character" w:styleId="af4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f5">
    <w:name w:val="Intense Quote"/>
    <w:basedOn w:val="a"/>
    <w:next w:val="a"/>
    <w:link w:val="af6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14:ligatures w14:val="standardContextual"/>
    </w:rPr>
  </w:style>
  <w:style w:type="character" w:customStyle="1" w:styleId="af6">
    <w:name w:val="Выделенная цитата Знак"/>
    <w:basedOn w:val="a0"/>
    <w:link w:val="af5"/>
    <w:uiPriority w:val="30"/>
    <w:rPr>
      <w:i/>
      <w:iCs/>
      <w:color w:val="2F5496" w:themeColor="accent1" w:themeShade="BF"/>
    </w:rPr>
  </w:style>
  <w:style w:type="character" w:styleId="af7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customStyle="1" w:styleId="ConsPlusTitle">
    <w:name w:val="ConsPlusTitle"/>
    <w:uiPriority w:val="99"/>
    <w:pPr>
      <w:widowControl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  <w14:ligatures w14:val="none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none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Pr>
      <w14:ligatures w14:val="none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Pr>
      <w14:ligatures w14:val="none"/>
    </w:rPr>
  </w:style>
  <w:style w:type="table" w:styleId="af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Без интервала Знак"/>
    <w:link w:val="a3"/>
    <w:rsid w:val="00EC5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Удалова Т.Г.</dc:creator>
  <cp:keywords/>
  <dc:description/>
  <cp:lastModifiedBy>Евгения Полищук</cp:lastModifiedBy>
  <cp:revision>20</cp:revision>
  <dcterms:created xsi:type="dcterms:W3CDTF">2026-03-13T08:22:00Z</dcterms:created>
  <dcterms:modified xsi:type="dcterms:W3CDTF">2026-07-28T14:54:00Z</dcterms:modified>
</cp:coreProperties>
</file>